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0343" w14:textId="5F99FEC4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Transkription</w:t>
      </w:r>
      <w:r>
        <w:rPr>
          <w:rFonts w:ascii="Arial" w:hAnsi="Arial" w:cs="Arial"/>
          <w:b/>
          <w:bCs/>
          <w:sz w:val="24"/>
          <w:szCs w:val="24"/>
        </w:rPr>
        <w:t xml:space="preserve"> des Taufbuches </w:t>
      </w:r>
    </w:p>
    <w:p w14:paraId="31CF8437" w14:textId="77777777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1304CB14" w14:textId="77777777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[Taufeintrag vom 8. Oktober 1807:]</w:t>
      </w:r>
    </w:p>
    <w:p w14:paraId="39EF7869" w14:textId="77777777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Stiegler Expositus</w:t>
      </w:r>
    </w:p>
    <w:p w14:paraId="32EB2C30" w14:textId="77777777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u w:val="single"/>
        </w:rPr>
        <w:t>K[</w:t>
      </w:r>
      <w:proofErr w:type="spellStart"/>
      <w:r>
        <w:rPr>
          <w:rFonts w:ascii="Arial" w:hAnsi="Arial" w:cs="Arial"/>
          <w:bCs/>
          <w:iCs/>
          <w:sz w:val="24"/>
          <w:szCs w:val="24"/>
          <w:u w:val="single"/>
        </w:rPr>
        <w:t>ind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:</w:t>
      </w:r>
      <w:r>
        <w:rPr>
          <w:rFonts w:ascii="Arial" w:hAnsi="Arial" w:cs="Arial"/>
          <w:bCs/>
          <w:iCs/>
          <w:sz w:val="24"/>
          <w:szCs w:val="24"/>
          <w:u w:val="single"/>
        </w:rPr>
        <w:t>]</w:t>
      </w:r>
      <w:r>
        <w:rPr>
          <w:rFonts w:ascii="Arial" w:hAnsi="Arial" w:cs="Arial"/>
          <w:bCs/>
          <w:iCs/>
          <w:sz w:val="24"/>
          <w:szCs w:val="24"/>
        </w:rPr>
        <w:t xml:space="preserve"> Joseph Stiegler, ein Findling,</w:t>
      </w:r>
    </w:p>
    <w:p w14:paraId="030AF154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ward heute Nachmittag 2 U[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hr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] in</w:t>
      </w:r>
    </w:p>
    <w:p w14:paraId="55D8C65B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dem Hause des tit. von Delling</w:t>
      </w:r>
    </w:p>
    <w:p w14:paraId="783E7CA8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auf die Stiege gelegt. Er ward</w:t>
      </w:r>
    </w:p>
    <w:p w14:paraId="10412395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in schlechte Lumpen eingehüllt, und</w:t>
      </w:r>
    </w:p>
    <w:p w14:paraId="2DFEC9FF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der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dabey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liegende Zettel hieß</w:t>
      </w:r>
    </w:p>
    <w:p w14:paraId="2297FE53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also: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„ –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 er hat den h[eiligen]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Tauf</w:t>
      </w:r>
      <w:proofErr w:type="spellEnd"/>
    </w:p>
    <w:p w14:paraId="3C0482F4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auf der Kindesstube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empfan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-</w:t>
      </w:r>
    </w:p>
    <w:p w14:paraId="1420AB73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gen, Joseph heißt er; ich weiß</w:t>
      </w:r>
    </w:p>
    <w:p w14:paraId="445E2854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keinen Vatter etc. – 9 Tag ist</w:t>
      </w:r>
    </w:p>
    <w:p w14:paraId="6B3DF847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er alt.“</w:t>
      </w:r>
    </w:p>
    <w:p w14:paraId="436AACDC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u w:val="single"/>
        </w:rPr>
        <w:t>Geh[oben]</w:t>
      </w:r>
      <w:r>
        <w:rPr>
          <w:rFonts w:ascii="Arial" w:hAnsi="Arial" w:cs="Arial"/>
          <w:bCs/>
          <w:iCs/>
          <w:sz w:val="24"/>
          <w:szCs w:val="24"/>
        </w:rPr>
        <w:t xml:space="preserve">: statt der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Kaffeschenksfrau</w:t>
      </w:r>
      <w:proofErr w:type="spellEnd"/>
    </w:p>
    <w:p w14:paraId="6E765181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Theresia Gießer (im v.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Dellin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-</w:t>
      </w:r>
    </w:p>
    <w:p w14:paraId="4C21BD0C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gischen Hause nebst der Frau[en]-</w:t>
      </w:r>
    </w:p>
    <w:p w14:paraId="455E4083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kirche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) der eigentlich das Kind</w:t>
      </w:r>
    </w:p>
    <w:p w14:paraId="4BDDC28C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gelegt war,</w:t>
      </w:r>
    </w:p>
    <w:p w14:paraId="157D505A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u w:val="single"/>
        </w:rPr>
        <w:t>von</w:t>
      </w:r>
      <w:r>
        <w:rPr>
          <w:rFonts w:ascii="Arial" w:hAnsi="Arial" w:cs="Arial"/>
          <w:bCs/>
          <w:iCs/>
          <w:sz w:val="24"/>
          <w:szCs w:val="24"/>
        </w:rPr>
        <w:t xml:space="preserve"> Franziska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Ginner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Maurerpa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-</w:t>
      </w:r>
    </w:p>
    <w:p w14:paraId="038037DC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liers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Tochter.</w:t>
      </w:r>
    </w:p>
    <w:p w14:paraId="68EB9802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  <w:u w:val="single"/>
        </w:rPr>
        <w:t>Get</w:t>
      </w:r>
      <w:proofErr w:type="spellEnd"/>
      <w:r>
        <w:rPr>
          <w:rFonts w:ascii="Arial" w:hAnsi="Arial" w:cs="Arial"/>
          <w:bCs/>
          <w:iCs/>
          <w:sz w:val="24"/>
          <w:szCs w:val="24"/>
          <w:u w:val="single"/>
        </w:rPr>
        <w:t>[</w:t>
      </w:r>
      <w:proofErr w:type="spellStart"/>
      <w:r>
        <w:rPr>
          <w:rFonts w:ascii="Arial" w:hAnsi="Arial" w:cs="Arial"/>
          <w:bCs/>
          <w:iCs/>
          <w:sz w:val="24"/>
          <w:szCs w:val="24"/>
          <w:u w:val="single"/>
        </w:rPr>
        <w:t>auft</w:t>
      </w:r>
      <w:proofErr w:type="spellEnd"/>
      <w:r>
        <w:rPr>
          <w:rFonts w:ascii="Arial" w:hAnsi="Arial" w:cs="Arial"/>
          <w:bCs/>
          <w:iCs/>
          <w:sz w:val="24"/>
          <w:szCs w:val="24"/>
          <w:u w:val="single"/>
        </w:rPr>
        <w:t>]</w:t>
      </w:r>
      <w:r>
        <w:rPr>
          <w:rFonts w:ascii="Arial" w:hAnsi="Arial" w:cs="Arial"/>
          <w:bCs/>
          <w:iCs/>
          <w:sz w:val="24"/>
          <w:szCs w:val="24"/>
        </w:rPr>
        <w:t xml:space="preserve">: am nämlichen Tage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Abends</w:t>
      </w:r>
      <w:proofErr w:type="gramEnd"/>
    </w:p>
    <w:p w14:paraId="3133818F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 U[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hr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] vom Chorvikar Hagn</w:t>
      </w:r>
    </w:p>
    <w:p w14:paraId="1FFE15F4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sub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conditione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.</w:t>
      </w:r>
    </w:p>
    <w:p w14:paraId="719D04A9" w14:textId="77777777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sz w:val="24"/>
          <w:szCs w:val="24"/>
        </w:rPr>
      </w:pPr>
    </w:p>
    <w:p w14:paraId="2FC8AB20" w14:textId="77777777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[Taufeintrag vom 9. Oktober 1807:]</w:t>
      </w:r>
    </w:p>
    <w:p w14:paraId="4059BB79" w14:textId="77777777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Renarinn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Exposita</w:t>
      </w:r>
      <w:proofErr w:type="spellEnd"/>
    </w:p>
    <w:p w14:paraId="4D79EA6C" w14:textId="77777777" w:rsidR="003B116C" w:rsidRDefault="003B116C" w:rsidP="003B116C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u w:val="single"/>
        </w:rPr>
        <w:t>K[</w:t>
      </w:r>
      <w:proofErr w:type="spellStart"/>
      <w:r>
        <w:rPr>
          <w:rFonts w:ascii="Arial" w:hAnsi="Arial" w:cs="Arial"/>
          <w:bCs/>
          <w:iCs/>
          <w:sz w:val="24"/>
          <w:szCs w:val="24"/>
          <w:u w:val="single"/>
        </w:rPr>
        <w:t>ind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:] Walburga Wilhelmina Karoli-</w:t>
      </w:r>
    </w:p>
    <w:p w14:paraId="5923066D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Renarinn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ward gestern A-</w:t>
      </w:r>
    </w:p>
    <w:p w14:paraId="2FBA7198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bends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um ½ 9 U[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hr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] vom b[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ürgerlichen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Goldar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-</w:t>
      </w:r>
    </w:p>
    <w:p w14:paraId="1EA4A093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beiter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Anton Fuchs selbst vor der</w:t>
      </w:r>
    </w:p>
    <w:p w14:paraId="2CB0DE67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Thüre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seiner Wohnung gefunden.</w:t>
      </w:r>
    </w:p>
    <w:p w14:paraId="1850D556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Bey dem in ein schlechtes Hemdchen,</w:t>
      </w:r>
    </w:p>
    <w:p w14:paraId="7014F564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Brustfleckchen und Häubchen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-</w:t>
      </w:r>
    </w:p>
    <w:p w14:paraId="6F170386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kleideten, und in ein alt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Bettge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-</w:t>
      </w:r>
    </w:p>
    <w:p w14:paraId="60EF11CE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fäß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eingewickeltem Kinde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be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-</w:t>
      </w:r>
    </w:p>
    <w:p w14:paraId="4E8AFBDA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fand sich auch ein Zettel,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worinn</w:t>
      </w:r>
      <w:proofErr w:type="spellEnd"/>
    </w:p>
    <w:p w14:paraId="44ECC93D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das Kind redend eingeführt wird</w:t>
      </w:r>
    </w:p>
    <w:p w14:paraId="4AF10A58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mit den Worten: „Wilhelmine</w:t>
      </w:r>
    </w:p>
    <w:p w14:paraId="1C269C00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Karolina. Drey Monate er-</w:t>
      </w:r>
    </w:p>
    <w:p w14:paraId="103B7129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nährten mich meine Eltern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p.p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.</w:t>
      </w:r>
    </w:p>
    <w:p w14:paraId="5370FE78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u w:val="single"/>
        </w:rPr>
        <w:t>Geh[oben]</w:t>
      </w:r>
      <w:r>
        <w:rPr>
          <w:rFonts w:ascii="Arial" w:hAnsi="Arial" w:cs="Arial"/>
          <w:bCs/>
          <w:iCs/>
          <w:sz w:val="24"/>
          <w:szCs w:val="24"/>
        </w:rPr>
        <w:t>: statt Walburga Karolina</w:t>
      </w:r>
    </w:p>
    <w:p w14:paraId="30DF33DC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Fuchsinn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b[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ürgerlicher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Goldarbeitersfrau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,</w:t>
      </w:r>
    </w:p>
    <w:p w14:paraId="7DD558D5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(die dem Kinde auch die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Nämen</w:t>
      </w:r>
      <w:proofErr w:type="spellEnd"/>
    </w:p>
    <w:p w14:paraId="7CBDE261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Walburga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Renardinn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beyfügte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)</w:t>
      </w:r>
    </w:p>
    <w:p w14:paraId="1BA29EF3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u w:val="single"/>
        </w:rPr>
        <w:t>von</w:t>
      </w:r>
      <w:r>
        <w:rPr>
          <w:rFonts w:ascii="Arial" w:hAnsi="Arial" w:cs="Arial"/>
          <w:bCs/>
          <w:iCs/>
          <w:sz w:val="24"/>
          <w:szCs w:val="24"/>
        </w:rPr>
        <w:t xml:space="preserve"> derer Schwester Antonia</w:t>
      </w:r>
    </w:p>
    <w:p w14:paraId="48B87F8F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lastRenderedPageBreak/>
        <w:t>Kanzenell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, b[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ürgerlicher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Goldarbeitersfrau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.</w:t>
      </w:r>
    </w:p>
    <w:p w14:paraId="69025C06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  <w:lang w:val="en-GB"/>
        </w:rPr>
      </w:pPr>
      <w:r>
        <w:rPr>
          <w:rFonts w:ascii="Arial" w:hAnsi="Arial" w:cs="Arial"/>
          <w:bCs/>
          <w:iCs/>
          <w:sz w:val="24"/>
          <w:szCs w:val="24"/>
          <w:u w:val="single"/>
          <w:lang w:val="en-GB"/>
        </w:rPr>
        <w:t>Get[</w:t>
      </w:r>
      <w:proofErr w:type="spellStart"/>
      <w:r>
        <w:rPr>
          <w:rFonts w:ascii="Arial" w:hAnsi="Arial" w:cs="Arial"/>
          <w:bCs/>
          <w:iCs/>
          <w:sz w:val="24"/>
          <w:szCs w:val="24"/>
          <w:u w:val="single"/>
          <w:lang w:val="en-GB"/>
        </w:rPr>
        <w:t>auft</w:t>
      </w:r>
      <w:proofErr w:type="spellEnd"/>
      <w:r>
        <w:rPr>
          <w:rFonts w:ascii="Arial" w:hAnsi="Arial" w:cs="Arial"/>
          <w:bCs/>
          <w:iCs/>
          <w:sz w:val="24"/>
          <w:szCs w:val="24"/>
          <w:u w:val="single"/>
          <w:lang w:val="en-GB"/>
        </w:rPr>
        <w:t>]</w:t>
      </w:r>
      <w:r>
        <w:rPr>
          <w:rFonts w:ascii="Arial" w:hAnsi="Arial" w:cs="Arial"/>
          <w:bCs/>
          <w:iCs/>
          <w:sz w:val="24"/>
          <w:szCs w:val="24"/>
          <w:lang w:val="en-GB"/>
        </w:rPr>
        <w:t xml:space="preserve">: sub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GB"/>
        </w:rPr>
        <w:t>conditione</w:t>
      </w:r>
      <w:proofErr w:type="spellEnd"/>
      <w:r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GB"/>
        </w:rPr>
        <w:t>vom</w:t>
      </w:r>
      <w:proofErr w:type="spellEnd"/>
      <w:r>
        <w:rPr>
          <w:rFonts w:ascii="Arial" w:hAnsi="Arial" w:cs="Arial"/>
          <w:bCs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GB"/>
        </w:rPr>
        <w:t>Chorvik</w:t>
      </w:r>
      <w:proofErr w:type="spellEnd"/>
      <w:r>
        <w:rPr>
          <w:rFonts w:ascii="Arial" w:hAnsi="Arial" w:cs="Arial"/>
          <w:bCs/>
          <w:iCs/>
          <w:sz w:val="24"/>
          <w:szCs w:val="24"/>
          <w:lang w:val="en-GB"/>
        </w:rPr>
        <w:t>[</w:t>
      </w:r>
      <w:proofErr w:type="spellStart"/>
      <w:r>
        <w:rPr>
          <w:rFonts w:ascii="Arial" w:hAnsi="Arial" w:cs="Arial"/>
          <w:bCs/>
          <w:iCs/>
          <w:sz w:val="24"/>
          <w:szCs w:val="24"/>
          <w:lang w:val="en-GB"/>
        </w:rPr>
        <w:t>ar</w:t>
      </w:r>
      <w:proofErr w:type="spellEnd"/>
      <w:r>
        <w:rPr>
          <w:rFonts w:ascii="Arial" w:hAnsi="Arial" w:cs="Arial"/>
          <w:bCs/>
          <w:iCs/>
          <w:sz w:val="24"/>
          <w:szCs w:val="24"/>
          <w:lang w:val="en-GB"/>
        </w:rPr>
        <w:t>]</w:t>
      </w:r>
    </w:p>
    <w:p w14:paraId="1A915289" w14:textId="77777777" w:rsidR="003B116C" w:rsidRDefault="003B116C" w:rsidP="003B116C">
      <w:pPr>
        <w:tabs>
          <w:tab w:val="left" w:pos="-1440"/>
          <w:tab w:val="left" w:pos="-720"/>
        </w:tabs>
        <w:suppressAutoHyphens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Ignatz Hofmann.</w:t>
      </w:r>
    </w:p>
    <w:p w14:paraId="5CD8EE2B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6C"/>
    <w:rsid w:val="003B116C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36FF"/>
  <w15:chartTrackingRefBased/>
  <w15:docId w15:val="{E4EF72D7-754E-41CC-9F1C-7C0638C9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2022-11-24T09:23:00Z</dcterms:created>
  <dcterms:modified xsi:type="dcterms:W3CDTF">2022-11-24T09:25:00Z</dcterms:modified>
</cp:coreProperties>
</file>